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28" w:rsidRDefault="00CE1228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CE1228" w:rsidRPr="00CE1228" w:rsidRDefault="00CE1228" w:rsidP="00CE1228">
      <w:pPr>
        <w:spacing w:after="0" w:line="240" w:lineRule="auto"/>
        <w:jc w:val="right"/>
        <w:rPr>
          <w:rFonts w:ascii="Cambria" w:hAnsi="Cambria"/>
          <w:bCs/>
          <w:i/>
          <w:sz w:val="24"/>
          <w:szCs w:val="24"/>
        </w:rPr>
      </w:pPr>
      <w:r w:rsidRPr="00CE1228">
        <w:rPr>
          <w:rFonts w:ascii="Cambria" w:hAnsi="Cambria"/>
          <w:bCs/>
          <w:i/>
          <w:sz w:val="24"/>
          <w:szCs w:val="24"/>
        </w:rPr>
        <w:t>ПРИЛОЖЕНИЕ В2</w:t>
      </w:r>
    </w:p>
    <w:p w:rsidR="00CE1228" w:rsidRDefault="00CE1228" w:rsidP="00CE1228">
      <w:pPr>
        <w:spacing w:after="0" w:line="240" w:lineRule="auto"/>
        <w:rPr>
          <w:rFonts w:ascii="Cambria" w:hAnsi="Cambria"/>
          <w:b/>
          <w:bCs/>
          <w:sz w:val="28"/>
          <w:szCs w:val="28"/>
        </w:rPr>
      </w:pPr>
    </w:p>
    <w:p w:rsidR="00BF14A0" w:rsidRPr="00CE1228" w:rsidRDefault="00BF14A0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1228">
        <w:rPr>
          <w:rFonts w:ascii="Times New Roman" w:hAnsi="Times New Roman"/>
          <w:b/>
          <w:bCs/>
          <w:sz w:val="24"/>
          <w:szCs w:val="24"/>
        </w:rPr>
        <w:t>Д Е К Л А Р А Ц И Я</w:t>
      </w:r>
    </w:p>
    <w:p w:rsidR="00BF14A0" w:rsidRPr="00CE1228" w:rsidRDefault="00BF14A0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1228">
        <w:rPr>
          <w:rFonts w:ascii="Times New Roman" w:hAnsi="Times New Roman"/>
          <w:b/>
          <w:bCs/>
          <w:sz w:val="24"/>
          <w:szCs w:val="24"/>
        </w:rPr>
        <w:t>за минимални</w:t>
      </w:r>
      <w:r w:rsidRPr="00CE1228">
        <w:rPr>
          <w:rStyle w:val="FootnoteReference"/>
          <w:rFonts w:ascii="Times New Roman" w:hAnsi="Times New Roman"/>
          <w:b/>
          <w:bCs/>
          <w:sz w:val="24"/>
          <w:szCs w:val="24"/>
        </w:rPr>
        <w:footnoteReference w:id="1"/>
      </w:r>
      <w:r w:rsidRPr="00CE1228">
        <w:rPr>
          <w:rFonts w:ascii="Times New Roman" w:hAnsi="Times New Roman"/>
          <w:b/>
          <w:bCs/>
          <w:sz w:val="24"/>
          <w:szCs w:val="24"/>
        </w:rPr>
        <w:t xml:space="preserve"> и държавни помощи</w:t>
      </w:r>
    </w:p>
    <w:p w:rsidR="00BF14A0" w:rsidRPr="00CE1228" w:rsidRDefault="00BF14A0" w:rsidP="009436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CE1228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Подписаният</w:t>
            </w:r>
          </w:p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CE1228" w:rsidRDefault="00BF14A0" w:rsidP="00503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4A0" w:rsidRPr="00CE1228" w:rsidRDefault="00BF14A0" w:rsidP="00503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BF14A0" w:rsidRPr="00CE1228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CE1228" w:rsidRDefault="00BF14A0" w:rsidP="00C82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4A0" w:rsidRPr="00CE1228" w:rsidRDefault="00BF14A0" w:rsidP="00C827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BF14A0" w:rsidRPr="00CE1228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CE1228" w:rsidRDefault="00BF14A0" w:rsidP="009C7F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2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F14A0" w:rsidRPr="00CE1228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CE1228" w:rsidRDefault="00BF14A0" w:rsidP="00EF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Адрес за кореспонденция:</w:t>
            </w:r>
          </w:p>
          <w:p w:rsidR="00BF14A0" w:rsidRPr="00CE1228" w:rsidRDefault="009A07B7" w:rsidP="009A07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Попълва се само</w:t>
            </w:r>
            <w:r w:rsidR="004D7140" w:rsidRPr="00CE1228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 xml:space="preserve"> ако е различен о</w:t>
            </w:r>
            <w:r w:rsidR="00DB39A0" w:rsidRPr="00CE1228">
              <w:rPr>
                <w:rFonts w:ascii="Times New Roman" w:hAnsi="Times New Roman"/>
                <w:i/>
                <w:sz w:val="24"/>
                <w:szCs w:val="24"/>
              </w:rPr>
              <w:t>т адреса на управление по т. 3.1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F14A0" w:rsidRPr="00CE1228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C9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CE1228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ru-RU"/>
              </w:rPr>
              <w:t>*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F14A0" w:rsidRPr="00CE1228" w:rsidRDefault="009A07B7" w:rsidP="009A07B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 xml:space="preserve">Ако посочите </w:t>
            </w:r>
            <w:r w:rsidR="00DB39A0" w:rsidRPr="00CE1228">
              <w:rPr>
                <w:rFonts w:ascii="Times New Roman" w:hAnsi="Times New Roman"/>
                <w:i/>
                <w:sz w:val="24"/>
                <w:szCs w:val="24"/>
              </w:rPr>
              <w:t xml:space="preserve"> „НЕ“, </w:t>
            </w:r>
            <w:r w:rsidR="0011607B" w:rsidRPr="00CE1228">
              <w:rPr>
                <w:rFonts w:ascii="Times New Roman" w:hAnsi="Times New Roman"/>
                <w:i/>
                <w:sz w:val="24"/>
                <w:szCs w:val="24"/>
              </w:rPr>
              <w:t xml:space="preserve">спирате с попълването на 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Декларацията</w:t>
            </w:r>
            <w:r w:rsidR="00DB39A0" w:rsidRPr="00CE12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1607B" w:rsidRPr="00CE1228">
              <w:rPr>
                <w:rFonts w:ascii="Times New Roman" w:hAnsi="Times New Roman"/>
                <w:i/>
                <w:sz w:val="24"/>
                <w:szCs w:val="24"/>
              </w:rPr>
              <w:t>до тук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CE1228" w:rsidRDefault="00BF14A0" w:rsidP="005020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Ако в т. 4 сте посочили „ДА“,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то получателят е „предприятие“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BF14A0" w:rsidRPr="00CE1228" w:rsidTr="00D3258E">
        <w:trPr>
          <w:trHeight w:val="609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CE1228" w:rsidRDefault="00BF14A0" w:rsidP="003C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CE1228" w:rsidRDefault="00BF14A0" w:rsidP="00DE5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BF14A0" w:rsidRPr="00CE1228" w:rsidRDefault="00BF14A0" w:rsidP="00DE5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CE1228" w:rsidRDefault="00BF14A0" w:rsidP="00D3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Относителен дял на нетните приходи от продажби</w:t>
            </w:r>
          </w:p>
          <w:p w:rsidR="00BF14A0" w:rsidRPr="00CE1228" w:rsidRDefault="00BF14A0" w:rsidP="00D3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в % през:</w:t>
            </w:r>
          </w:p>
          <w:p w:rsidR="00BF14A0" w:rsidRPr="00CE1228" w:rsidRDefault="00BF14A0" w:rsidP="00D3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151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CE1228" w:rsidRDefault="00BF14A0" w:rsidP="003C7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CE1228" w:rsidRDefault="00BF14A0" w:rsidP="00DE5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CE1228" w:rsidRDefault="00BF14A0" w:rsidP="00DE5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година „Х-1“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CE1228" w:rsidRDefault="00BF14A0" w:rsidP="00F57D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година „Х“</w:t>
            </w:r>
          </w:p>
        </w:tc>
      </w:tr>
      <w:tr w:rsidR="00BF14A0" w:rsidRPr="00CE1228" w:rsidTr="00A12D55">
        <w:trPr>
          <w:trHeight w:val="102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102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Отраслова принадлежност на предприятието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4A0" w:rsidRPr="00CE1228" w:rsidRDefault="009A07B7" w:rsidP="009A07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Изписва се код по КИД-2008 и съответното му наименование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Вид на предприятието:</w:t>
            </w:r>
          </w:p>
          <w:p w:rsidR="00BF14A0" w:rsidRPr="00CE1228" w:rsidRDefault="009A07B7" w:rsidP="009A07B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Отбележете със знака Х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CE1228" w:rsidRDefault="00BF14A0" w:rsidP="007D3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lastRenderedPageBreak/>
              <w:t>голямо</w:t>
            </w:r>
          </w:p>
        </w:tc>
        <w:tc>
          <w:tcPr>
            <w:tcW w:w="1818" w:type="dxa"/>
            <w:gridSpan w:val="11"/>
          </w:tcPr>
          <w:p w:rsidR="00BF14A0" w:rsidRPr="00CE1228" w:rsidRDefault="00BF14A0" w:rsidP="007D3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CE1228" w:rsidRDefault="00BF14A0" w:rsidP="007D3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CE1228" w:rsidRDefault="00BF14A0" w:rsidP="007D3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BF14A0" w:rsidRPr="00CE1228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12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CE1228" w:rsidRDefault="00BF14A0" w:rsidP="00824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BF14A0" w:rsidRPr="00CE1228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BF14A0" w:rsidRPr="00CE1228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CE1228" w:rsidRDefault="00BF14A0" w:rsidP="00A3137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100.00</w:t>
            </w:r>
          </w:p>
        </w:tc>
      </w:tr>
      <w:tr w:rsidR="00BF14A0" w:rsidRPr="00CE1228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CE1228" w:rsidRDefault="00BF14A0" w:rsidP="00745F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183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Налице ли е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партньорство</w:t>
            </w:r>
            <w:r w:rsidRPr="00CE1228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ru-RU"/>
              </w:rPr>
              <w:t>***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с лице от Република България?</w:t>
            </w:r>
          </w:p>
          <w:p w:rsidR="00BF14A0" w:rsidRPr="00CE1228" w:rsidRDefault="00BF14A0" w:rsidP="00183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CE1228" w:rsidRDefault="00BF14A0" w:rsidP="00183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</w:t>
            </w:r>
            <w:r w:rsidRPr="00CE1228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CE1228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CE1228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CE1228" w:rsidRDefault="00BF14A0" w:rsidP="00745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CE1228" w:rsidRDefault="00BF14A0" w:rsidP="00745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CE1228" w:rsidRDefault="00BF14A0" w:rsidP="00745F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CE1228" w:rsidRDefault="00BF14A0" w:rsidP="00C54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ите</w:t>
            </w:r>
            <w:proofErr w:type="spellEnd"/>
            <w:r w:rsidRPr="00CE122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F14A0" w:rsidRPr="00CE1228" w:rsidRDefault="00BF14A0" w:rsidP="00C549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CE1228" w:rsidRDefault="00BF14A0" w:rsidP="00745F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CE1228" w:rsidRDefault="00BF14A0" w:rsidP="008E3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CE1228" w:rsidRDefault="00BF14A0" w:rsidP="008E3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ЕИК/БУЛСТАТ:</w:t>
            </w:r>
          </w:p>
        </w:tc>
      </w:tr>
      <w:tr w:rsidR="00BF14A0" w:rsidRPr="00CE1228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CE1228" w:rsidRDefault="00BF14A0" w:rsidP="00745F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CE1228" w:rsidRDefault="00BF14A0" w:rsidP="00745F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BF14A0" w:rsidRPr="00CE1228" w:rsidRDefault="00BF14A0" w:rsidP="00D8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CE1228" w:rsidRDefault="009A07B7" w:rsidP="005065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F14A0" w:rsidRPr="00CE1228" w:rsidRDefault="00BF14A0" w:rsidP="005065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CE1228" w:rsidRDefault="009A07B7" w:rsidP="005065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CE1228" w:rsidRDefault="009A07B7" w:rsidP="007255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Имам н</w:t>
            </w:r>
            <w:r w:rsidR="00BF14A0" w:rsidRPr="00CE1228">
              <w:rPr>
                <w:rFonts w:ascii="Times New Roman" w:hAnsi="Times New Roman"/>
                <w:sz w:val="24"/>
                <w:szCs w:val="24"/>
              </w:rPr>
              <w:t>аличие на обстоятелства по преобразуване: сливане/придобиване/разделяне?</w:t>
            </w:r>
            <w:r w:rsidR="0011607B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A0" w:rsidRPr="00CE122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F14A0" w:rsidRPr="00CE12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CE12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="00BF14A0" w:rsidRPr="00CE12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.2014 г.)</w:t>
            </w:r>
          </w:p>
          <w:p w:rsidR="00BF14A0" w:rsidRPr="00CE1228" w:rsidRDefault="00BF14A0" w:rsidP="007255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9A07B7" w:rsidRPr="00CE1228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  <w:p w:rsidR="009A07B7" w:rsidRPr="00CE1228" w:rsidRDefault="009A07B7" w:rsidP="007255F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CE1228" w:rsidRDefault="009A07B7" w:rsidP="0030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пар</w:t>
            </w:r>
            <w:proofErr w:type="spellEnd"/>
            <w:r w:rsidRPr="00CE1228">
              <w:rPr>
                <w:rFonts w:ascii="Times New Roman" w:hAnsi="Times New Roman"/>
                <w:sz w:val="24"/>
                <w:szCs w:val="24"/>
              </w:rPr>
              <w:t>. 2, букви „а“ - „г“ от Регламент (ЕС) № 1407/2013</w:t>
            </w:r>
            <w:r w:rsidR="007E351B" w:rsidRPr="00CE1228">
              <w:rPr>
                <w:rFonts w:ascii="Times New Roman" w:hAnsi="Times New Roman"/>
                <w:sz w:val="24"/>
                <w:szCs w:val="24"/>
              </w:rPr>
              <w:t>:</w:t>
            </w:r>
            <w:r w:rsidRPr="00CE1228">
              <w:rPr>
                <w:rFonts w:ascii="Times New Roman" w:hAnsi="Times New Roman"/>
                <w:sz w:val="24"/>
                <w:szCs w:val="24"/>
              </w:rPr>
              <w:br/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CE1228" w:rsidRDefault="009A07B7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CE1228" w:rsidRDefault="009A07B7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9A07B7" w:rsidRPr="00CE1228" w:rsidTr="00A12D55">
        <w:trPr>
          <w:trHeight w:val="355"/>
        </w:trPr>
        <w:tc>
          <w:tcPr>
            <w:tcW w:w="697" w:type="dxa"/>
            <w:vMerge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CE1228" w:rsidRDefault="009A07B7" w:rsidP="00725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CE1228" w:rsidRDefault="009A07B7" w:rsidP="00725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9A07B7" w:rsidRPr="00CE1228" w:rsidTr="00A12D55">
        <w:trPr>
          <w:trHeight w:val="355"/>
        </w:trPr>
        <w:tc>
          <w:tcPr>
            <w:tcW w:w="697" w:type="dxa"/>
            <w:vMerge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7B7" w:rsidRPr="00CE1228" w:rsidTr="00A12D55">
        <w:trPr>
          <w:trHeight w:val="355"/>
        </w:trPr>
        <w:tc>
          <w:tcPr>
            <w:tcW w:w="697" w:type="dxa"/>
            <w:vMerge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7B7" w:rsidRPr="00CE1228" w:rsidTr="00A12D55">
        <w:trPr>
          <w:trHeight w:val="355"/>
        </w:trPr>
        <w:tc>
          <w:tcPr>
            <w:tcW w:w="697" w:type="dxa"/>
            <w:vMerge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9A07B7" w:rsidRPr="00CE1228" w:rsidRDefault="009A07B7" w:rsidP="00725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CE1228" w:rsidRDefault="00BF14A0" w:rsidP="00AE5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CE1228" w:rsidRDefault="00BF14A0" w:rsidP="006570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, следните минимални помощи</w:t>
            </w:r>
            <w:r w:rsidR="002C13D2" w:rsidRPr="00CE1228">
              <w:rPr>
                <w:rFonts w:ascii="Times New Roman" w:hAnsi="Times New Roman"/>
                <w:bCs/>
                <w:sz w:val="24"/>
                <w:szCs w:val="24"/>
              </w:rPr>
              <w:t xml:space="preserve"> (получени на територията на Република България</w:t>
            </w:r>
            <w:r w:rsidR="002C13D2" w:rsidRPr="00CE1228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****</w:t>
            </w:r>
            <w:r w:rsidR="002C13D2" w:rsidRPr="00CE122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</w:tr>
      <w:tr w:rsidR="00BF14A0" w:rsidRPr="00CE1228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CE1228" w:rsidRDefault="00BF14A0" w:rsidP="001D75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Получател/и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>(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посочва  се ЕИК/БУЛСТ</w:t>
            </w:r>
            <w:r w:rsidRPr="00CE1228">
              <w:rPr>
                <w:rFonts w:ascii="Times New Roman" w:hAnsi="Times New Roman"/>
                <w:sz w:val="24"/>
                <w:szCs w:val="24"/>
              </w:rPr>
              <w:lastRenderedPageBreak/>
              <w:t>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Адми</w:t>
            </w:r>
            <w:proofErr w:type="spellEnd"/>
            <w:r w:rsidR="009A07B7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ни</w:t>
            </w:r>
            <w:r w:rsidR="009A07B7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тратор</w:t>
            </w:r>
            <w:proofErr w:type="spellEnd"/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помощта</w:t>
            </w:r>
          </w:p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Разходи, за които е получена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помощта/цел на помощта</w:t>
            </w:r>
          </w:p>
          <w:p w:rsidR="00BF14A0" w:rsidRPr="00CE1228" w:rsidRDefault="00BF14A0" w:rsidP="00B21B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 размерна помощта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=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+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+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+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+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</w:p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 т.ч. за дейност/и, попадаща/и до съответните прагове:</w:t>
            </w:r>
          </w:p>
        </w:tc>
      </w:tr>
      <w:tr w:rsidR="00BF14A0" w:rsidRPr="00CE1228" w:rsidTr="00A12D55">
        <w:trPr>
          <w:trHeight w:val="273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CE1228" w:rsidRDefault="00BF14A0" w:rsidP="003A4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CE1228" w:rsidRDefault="00BF14A0" w:rsidP="003A4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CE1228" w:rsidRDefault="00BF14A0" w:rsidP="003A4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CE1228" w:rsidRDefault="00BF14A0" w:rsidP="003A4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CE1228" w:rsidRDefault="00BF14A0" w:rsidP="003A4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BF14A0" w:rsidRPr="00CE1228" w:rsidTr="008E304A">
        <w:trPr>
          <w:trHeight w:val="1430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CE1228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CE1228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CE1228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CE1228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по Рег.  (ЕС) 1408/2013</w:t>
            </w:r>
            <w:r w:rsidRPr="00CE1228">
              <w:rPr>
                <w:rStyle w:val="FootnoteReference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CE1228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ХХХ</w:t>
            </w:r>
            <w:proofErr w:type="spellEnd"/>
            <w:r w:rsidRPr="00CE1228">
              <w:rPr>
                <w:rStyle w:val="FootnoteReference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</w:tc>
      </w:tr>
      <w:tr w:rsidR="00BF14A0" w:rsidRPr="00CE1228" w:rsidTr="00A12D55">
        <w:trPr>
          <w:trHeight w:val="967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CE1228" w:rsidRDefault="00BF14A0" w:rsidP="003A0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CE1228" w:rsidRDefault="00BF14A0" w:rsidP="00DC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BF14A0" w:rsidRPr="00CE1228" w:rsidRDefault="00BF14A0" w:rsidP="00DC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100 000 евро</w:t>
            </w:r>
          </w:p>
          <w:p w:rsidR="00BF14A0" w:rsidRPr="00CE1228" w:rsidRDefault="00BF14A0" w:rsidP="00DC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(195 583 лв.)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200 000 евро</w:t>
            </w:r>
          </w:p>
          <w:p w:rsidR="00BF14A0" w:rsidRPr="00CE1228" w:rsidRDefault="00BF14A0" w:rsidP="00884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(391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> 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166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лв.)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500 000 евро</w:t>
            </w:r>
          </w:p>
          <w:p w:rsidR="00BF14A0" w:rsidRPr="00CE1228" w:rsidRDefault="00BF14A0" w:rsidP="008844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(977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> 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915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лв.)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15 000 евро</w:t>
            </w:r>
          </w:p>
          <w:p w:rsidR="00BF14A0" w:rsidRPr="00CE1228" w:rsidRDefault="00BF14A0" w:rsidP="00035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(29 337,45</w:t>
            </w:r>
            <w:r w:rsidR="009A07B7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лв.)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BF14A0" w:rsidRPr="00CE1228" w:rsidRDefault="00BF14A0" w:rsidP="00A1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30 000 евро</w:t>
            </w:r>
          </w:p>
          <w:p w:rsidR="00BF14A0" w:rsidRPr="00CE1228" w:rsidRDefault="00BF14A0" w:rsidP="00342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(58 674,90лв.)</w:t>
            </w:r>
          </w:p>
        </w:tc>
      </w:tr>
      <w:tr w:rsidR="00BF14A0" w:rsidRPr="00CE1228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Година</w:t>
            </w:r>
          </w:p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Година</w:t>
            </w:r>
          </w:p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Година</w:t>
            </w:r>
          </w:p>
          <w:p w:rsidR="00BF14A0" w:rsidRPr="00CE1228" w:rsidRDefault="00BF14A0" w:rsidP="000F6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00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trHeight w:val="315"/>
        </w:trPr>
        <w:tc>
          <w:tcPr>
            <w:tcW w:w="697" w:type="dxa"/>
            <w:vMerge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CE1228" w:rsidRDefault="00BF14A0" w:rsidP="003419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CE1228" w:rsidRDefault="00292E95" w:rsidP="00292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F14A0" w:rsidRPr="00CE1228" w:rsidRDefault="00BF14A0" w:rsidP="00292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∑(</w:t>
            </w:r>
            <w:proofErr w:type="spellStart"/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a+b+c+d+e</w:t>
            </w:r>
            <w:proofErr w:type="spellEnd"/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92E95" w:rsidRPr="00CE1228" w:rsidRDefault="00292E95" w:rsidP="00292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F14A0" w:rsidRPr="00CE1228" w:rsidRDefault="00BF14A0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</w:t>
            </w:r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F14A0" w:rsidRPr="00CE1228" w:rsidRDefault="00BF14A0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</w:t>
            </w:r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F14A0" w:rsidRPr="00CE1228" w:rsidRDefault="00BF14A0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</w:t>
            </w:r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F14A0" w:rsidRPr="00CE1228" w:rsidRDefault="00BF14A0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</w:t>
            </w:r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292E95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2E95" w:rsidRPr="00CE1228" w:rsidRDefault="00BF14A0" w:rsidP="00292E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∑</w:t>
            </w:r>
            <w:r w:rsidRPr="00CE12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</w:p>
        </w:tc>
      </w:tr>
      <w:tr w:rsidR="00BF14A0" w:rsidRPr="00CE1228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7255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Дейността, която се финансира,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попада в приложното поле на Регламент (Е</w:t>
            </w:r>
            <w:r w:rsidR="009027B1" w:rsidRPr="00CE1228">
              <w:rPr>
                <w:rFonts w:ascii="Times New Roman" w:hAnsi="Times New Roman"/>
                <w:b/>
                <w:sz w:val="24"/>
                <w:szCs w:val="24"/>
              </w:rPr>
              <w:t>С)                  № 1407/2013</w:t>
            </w:r>
            <w:r w:rsidR="00197370" w:rsidRPr="00CE12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F14A0" w:rsidRPr="00CE1228" w:rsidRDefault="00197370" w:rsidP="007255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Ако посочите  „НЕ“, спирате с попъ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725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Получателят/кандидатът извършва и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7F6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В случая по т. 13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общият размер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за период от три последователни години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197370" w:rsidRPr="00CE1228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CE1228" w:rsidRDefault="00BF14A0" w:rsidP="00254C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725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шосейни товарни превози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CE1228" w:rsidRDefault="00BF14A0" w:rsidP="00254C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14а.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54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В случая по т. 14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общият размер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 xml:space="preserve">за период от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„Х“, „Х-1“ и „Х-2“)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CE1228" w:rsidRDefault="00BF14A0" w:rsidP="007255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1A16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услуги от общ икономически интерес съгласно Регламент (ЕС) № 360/2012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(</w:t>
            </w:r>
            <w:r w:rsidRPr="00CE1228">
              <w:rPr>
                <w:rFonts w:ascii="Times New Roman" w:hAnsi="Times New Roman"/>
                <w:sz w:val="24"/>
                <w:szCs w:val="24"/>
                <w:lang w:val="en-US"/>
              </w:rPr>
              <w:t>OB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,</w:t>
            </w:r>
            <w:r w:rsidRPr="00CE12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E122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E12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114/8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CE1228" w:rsidRDefault="00BF14A0" w:rsidP="001A1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3D5D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При положителен отговор в т. 15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общият размер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Pr="00CE1228">
              <w:rPr>
                <w:rFonts w:ascii="Times New Roman" w:hAnsi="Times New Roman"/>
                <w:sz w:val="24"/>
                <w:szCs w:val="24"/>
              </w:rPr>
              <w:t xml:space="preserve"> „Х“, „Х-1“ и „Х-2“)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CE1228" w:rsidRDefault="00BF14A0" w:rsidP="00F658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F04C10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96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CE1228" w:rsidRDefault="00BF14A0" w:rsidP="00F658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16а</w:t>
            </w:r>
            <w:r w:rsidR="00F04C10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96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В случая по т. 16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общият размер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 xml:space="preserve">за период от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Pr="00CE1228">
              <w:rPr>
                <w:rFonts w:ascii="Times New Roman" w:hAnsi="Times New Roman"/>
                <w:sz w:val="24"/>
                <w:szCs w:val="24"/>
              </w:rPr>
              <w:t xml:space="preserve"> „Х“, „Х-1“ и „Х-2“)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CE1228" w:rsidRDefault="00BF14A0" w:rsidP="00F658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="00F04C10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969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ХХХ</w:t>
            </w:r>
            <w:proofErr w:type="spellEnd"/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CE1228" w:rsidRDefault="00BF14A0" w:rsidP="00F658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17а</w:t>
            </w:r>
            <w:r w:rsidR="00F04C10"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96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В случая по т. 17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общият размер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 xml:space="preserve">за период от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  <w:r w:rsidRPr="00CE1228">
              <w:rPr>
                <w:rFonts w:ascii="Times New Roman" w:hAnsi="Times New Roman"/>
                <w:sz w:val="24"/>
                <w:szCs w:val="24"/>
              </w:rPr>
              <w:t xml:space="preserve"> „Х“, „Х-1“ и „Х-2“)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CE1228" w:rsidRDefault="00BF14A0" w:rsidP="005B01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7255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В предприятието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доказваща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BF14A0" w:rsidRPr="00CE1228" w:rsidRDefault="00197370" w:rsidP="007255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BF14A0" w:rsidRPr="00CE1228">
              <w:rPr>
                <w:rFonts w:ascii="Times New Roman" w:hAnsi="Times New Roman"/>
                <w:i/>
                <w:sz w:val="24"/>
                <w:szCs w:val="24"/>
              </w:rPr>
              <w:t>Попълва се само ако предприятието извърш</w:t>
            </w:r>
            <w:r w:rsidRPr="00CE1228">
              <w:rPr>
                <w:rFonts w:ascii="Times New Roman" w:hAnsi="Times New Roman"/>
                <w:i/>
                <w:sz w:val="24"/>
                <w:szCs w:val="24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CE1228" w:rsidRDefault="00BF14A0" w:rsidP="005B01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CE1228" w:rsidRDefault="00BF14A0" w:rsidP="00234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Pr="00CE1228">
              <w:rPr>
                <w:rFonts w:ascii="Times New Roman" w:hAnsi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 xml:space="preserve"> съм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получил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държавна/и помощ/и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CE1228" w:rsidRDefault="00BF14A0" w:rsidP="00725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</w:tr>
      <w:tr w:rsidR="00BF14A0" w:rsidRPr="00CE1228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CE1228" w:rsidRDefault="00BF14A0" w:rsidP="000F68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CE1228" w:rsidRDefault="00BF14A0" w:rsidP="005B0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CE1228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CE1228" w:rsidRDefault="00BF14A0" w:rsidP="000F68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BF14A0" w:rsidRPr="00CE1228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CE1228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CE1228" w:rsidRDefault="00BF14A0" w:rsidP="00376BB6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CE1228" w:rsidRDefault="00BF14A0" w:rsidP="0037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4A0" w:rsidRPr="00CE1228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CE1228" w:rsidRDefault="00BF14A0" w:rsidP="007D4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CE1228" w:rsidRDefault="00BF14A0" w:rsidP="001973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>екларация в срок от 5 работни дни от датата на промяната.</w:t>
            </w:r>
          </w:p>
        </w:tc>
      </w:tr>
      <w:tr w:rsidR="00BF14A0" w:rsidRPr="00CE1228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CE1228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CE1228" w:rsidRDefault="00BF14A0" w:rsidP="001973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Изв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>естно ми е, че за попълване на Д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екларация с невярно съдържание нося наказателна отговорност по </w:t>
            </w:r>
            <w:r w:rsidR="00197370" w:rsidRPr="00CE122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E1228">
              <w:rPr>
                <w:rFonts w:ascii="Times New Roman" w:hAnsi="Times New Roman"/>
                <w:sz w:val="24"/>
                <w:szCs w:val="24"/>
              </w:rPr>
              <w:t xml:space="preserve">чл. 313 от Наказателния кодекс. </w:t>
            </w:r>
          </w:p>
        </w:tc>
      </w:tr>
    </w:tbl>
    <w:p w:rsidR="00BF14A0" w:rsidRPr="00CE1228" w:rsidRDefault="00BF14A0" w:rsidP="009436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14A0" w:rsidRPr="00CE1228" w:rsidRDefault="00BF14A0" w:rsidP="009436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14A0" w:rsidRPr="00CE1228" w:rsidRDefault="00BF14A0" w:rsidP="009436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Д</w:t>
      </w:r>
      <w:r w:rsidR="00AE15E3" w:rsidRPr="00CE1228">
        <w:rPr>
          <w:rFonts w:ascii="Times New Roman" w:hAnsi="Times New Roman"/>
          <w:b/>
          <w:sz w:val="24"/>
          <w:szCs w:val="24"/>
          <w:lang w:val="en-US"/>
        </w:rPr>
        <w:t>ATA</w:t>
      </w:r>
      <w:r w:rsidRPr="00CE1228">
        <w:rPr>
          <w:rFonts w:ascii="Times New Roman" w:hAnsi="Times New Roman"/>
          <w:b/>
          <w:sz w:val="24"/>
          <w:szCs w:val="24"/>
        </w:rPr>
        <w:t>: ………………20</w:t>
      </w:r>
      <w:r w:rsidRPr="00CE1228">
        <w:rPr>
          <w:rFonts w:ascii="Times New Roman" w:hAnsi="Times New Roman"/>
          <w:b/>
          <w:sz w:val="24"/>
          <w:szCs w:val="24"/>
          <w:lang w:val="ru-RU"/>
        </w:rPr>
        <w:t>_</w:t>
      </w:r>
      <w:r w:rsidRPr="00CE1228">
        <w:rPr>
          <w:rFonts w:ascii="Times New Roman" w:hAnsi="Times New Roman"/>
          <w:b/>
          <w:sz w:val="24"/>
          <w:szCs w:val="24"/>
        </w:rPr>
        <w:t>_ г.                                                                   ДЕКЛАРАТОР: ……………………………………</w:t>
      </w:r>
    </w:p>
    <w:p w:rsidR="00BF14A0" w:rsidRPr="00CE1228" w:rsidRDefault="00BF14A0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4"/>
          <w:szCs w:val="24"/>
        </w:rPr>
      </w:pPr>
      <w:r w:rsidRPr="00CE1228">
        <w:rPr>
          <w:rFonts w:ascii="Times New Roman" w:hAnsi="Times New Roman"/>
          <w:i/>
          <w:sz w:val="24"/>
          <w:szCs w:val="24"/>
        </w:rPr>
        <w:t>/подпис и печат/</w:t>
      </w:r>
    </w:p>
    <w:p w:rsidR="00976BD5" w:rsidRPr="00CE1228" w:rsidRDefault="00976BD5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4"/>
          <w:szCs w:val="24"/>
        </w:rPr>
      </w:pPr>
    </w:p>
    <w:p w:rsidR="00976BD5" w:rsidRPr="00CE1228" w:rsidRDefault="00976BD5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4"/>
          <w:szCs w:val="24"/>
        </w:rPr>
      </w:pPr>
    </w:p>
    <w:p w:rsidR="00976BD5" w:rsidRPr="00CE1228" w:rsidRDefault="00976BD5" w:rsidP="00976BD5">
      <w:pPr>
        <w:spacing w:after="0" w:line="240" w:lineRule="auto"/>
        <w:ind w:left="7080" w:firstLine="708"/>
        <w:jc w:val="both"/>
        <w:rPr>
          <w:rFonts w:ascii="Times New Roman" w:hAnsi="Times New Roman"/>
          <w:sz w:val="24"/>
          <w:szCs w:val="24"/>
        </w:rPr>
      </w:pPr>
    </w:p>
    <w:p w:rsidR="00976BD5" w:rsidRPr="00CE1228" w:rsidRDefault="00976BD5" w:rsidP="00976BD5">
      <w:pPr>
        <w:spacing w:after="0" w:line="240" w:lineRule="auto"/>
        <w:ind w:left="7080" w:firstLine="708"/>
        <w:jc w:val="both"/>
        <w:rPr>
          <w:rFonts w:ascii="Times New Roman" w:hAnsi="Times New Roman"/>
          <w:sz w:val="24"/>
          <w:szCs w:val="24"/>
        </w:rPr>
      </w:pPr>
    </w:p>
    <w:p w:rsidR="00976BD5" w:rsidRPr="00CE1228" w:rsidRDefault="00976BD5" w:rsidP="00976BD5">
      <w:pPr>
        <w:spacing w:after="0" w:line="240" w:lineRule="auto"/>
        <w:ind w:left="7080" w:firstLine="708"/>
        <w:jc w:val="both"/>
        <w:rPr>
          <w:rFonts w:ascii="Times New Roman" w:hAnsi="Times New Roman"/>
          <w:sz w:val="24"/>
          <w:szCs w:val="24"/>
        </w:rPr>
      </w:pPr>
    </w:p>
    <w:p w:rsidR="00976BD5" w:rsidRPr="00CE1228" w:rsidRDefault="00976BD5" w:rsidP="00976BD5">
      <w:pPr>
        <w:spacing w:after="0" w:line="240" w:lineRule="auto"/>
        <w:ind w:left="567" w:hanging="141"/>
        <w:jc w:val="center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У К А З А Н И Я</w:t>
      </w:r>
    </w:p>
    <w:p w:rsidR="00976BD5" w:rsidRPr="00CE1228" w:rsidRDefault="00976BD5" w:rsidP="00976BD5">
      <w:pPr>
        <w:spacing w:after="0" w:line="240" w:lineRule="auto"/>
        <w:ind w:left="567" w:hanging="141"/>
        <w:jc w:val="center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976BD5" w:rsidRPr="00CE1228" w:rsidRDefault="00976BD5" w:rsidP="00976BD5">
      <w:pPr>
        <w:spacing w:after="0" w:line="240" w:lineRule="auto"/>
        <w:ind w:left="567" w:hanging="141"/>
        <w:jc w:val="center"/>
        <w:rPr>
          <w:rFonts w:ascii="Times New Roman" w:hAnsi="Times New Roman"/>
          <w:sz w:val="24"/>
          <w:szCs w:val="24"/>
        </w:rPr>
      </w:pP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</w:t>
      </w:r>
      <w:r w:rsidRPr="00CE1228">
        <w:rPr>
          <w:rFonts w:ascii="Times New Roman" w:hAnsi="Times New Roman"/>
          <w:b/>
          <w:sz w:val="24"/>
          <w:szCs w:val="24"/>
        </w:rPr>
        <w:t>т. 1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Информацията по </w:t>
      </w:r>
      <w:r w:rsidRPr="00CE1228">
        <w:rPr>
          <w:rFonts w:ascii="Times New Roman" w:hAnsi="Times New Roman"/>
          <w:b/>
          <w:sz w:val="24"/>
          <w:szCs w:val="24"/>
        </w:rPr>
        <w:t>т. 4а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</w:t>
      </w:r>
      <w:r w:rsidRPr="00CE1228">
        <w:rPr>
          <w:rFonts w:ascii="Times New Roman" w:hAnsi="Times New Roman"/>
          <w:b/>
          <w:sz w:val="24"/>
          <w:szCs w:val="24"/>
        </w:rPr>
        <w:t>т. 5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</w:t>
      </w:r>
      <w:r w:rsidRPr="00CE1228">
        <w:rPr>
          <w:rFonts w:ascii="Times New Roman" w:hAnsi="Times New Roman"/>
          <w:b/>
          <w:sz w:val="24"/>
          <w:szCs w:val="24"/>
        </w:rPr>
        <w:t>т. 6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Определянето на вида на предприятието в</w:t>
      </w:r>
      <w:r w:rsidRPr="00CE1228">
        <w:rPr>
          <w:rFonts w:ascii="Times New Roman" w:hAnsi="Times New Roman"/>
          <w:b/>
          <w:sz w:val="24"/>
          <w:szCs w:val="24"/>
        </w:rPr>
        <w:t xml:space="preserve"> т. 7</w:t>
      </w:r>
      <w:r w:rsidRPr="00CE1228">
        <w:rPr>
          <w:rFonts w:ascii="Times New Roman" w:hAnsi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E1228">
        <w:rPr>
          <w:rFonts w:ascii="Times New Roman" w:hAnsi="Times New Roman"/>
          <w:sz w:val="24"/>
          <w:szCs w:val="24"/>
          <w:vertAlign w:val="superscript"/>
        </w:rPr>
        <w:footnoteReference w:id="4"/>
      </w:r>
      <w:r w:rsidRPr="00CE1228">
        <w:rPr>
          <w:rFonts w:ascii="Times New Roman" w:hAnsi="Times New Roman"/>
          <w:sz w:val="24"/>
          <w:szCs w:val="24"/>
        </w:rPr>
        <w:t>: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45"/>
        <w:gridCol w:w="2268"/>
        <w:gridCol w:w="2835"/>
        <w:gridCol w:w="2943"/>
      </w:tblGrid>
      <w:tr w:rsidR="00976BD5" w:rsidRPr="00CE1228" w:rsidTr="00976BD5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Численост на</w:t>
            </w:r>
            <w:r w:rsidRPr="00CE12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1228">
              <w:rPr>
                <w:rFonts w:ascii="Times New Roman" w:hAnsi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976BD5" w:rsidRPr="00CE1228" w:rsidTr="00976BD5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228">
              <w:rPr>
                <w:rFonts w:ascii="Times New Roman" w:hAnsi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3 911 660 лв.                  (2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3 911 660 лв.                     (2 млн. евро)</w:t>
            </w:r>
          </w:p>
        </w:tc>
      </w:tr>
      <w:tr w:rsidR="00976BD5" w:rsidRPr="00CE1228" w:rsidTr="00976BD5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Малко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19 558 300 лв.             (10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19 558 300 лв.                (10 млн. евро)</w:t>
            </w:r>
          </w:p>
        </w:tc>
      </w:tr>
      <w:tr w:rsidR="00976BD5" w:rsidRPr="00CE1228" w:rsidTr="00976BD5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97 791 500 лв.              (50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Не надвишава 84 100 690 лв.                 (43 млн. евро)</w:t>
            </w:r>
          </w:p>
        </w:tc>
      </w:tr>
      <w:tr w:rsidR="00976BD5" w:rsidRPr="00CE1228" w:rsidTr="00976BD5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Повече от 250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Надвишава 97 791 500 лв.                    (50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B6" w:rsidRPr="00CE1228" w:rsidRDefault="00976BD5" w:rsidP="00976BD5">
            <w:pPr>
              <w:spacing w:after="0" w:line="240" w:lineRule="auto"/>
              <w:ind w:left="56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228">
              <w:rPr>
                <w:rFonts w:ascii="Times New Roman" w:hAnsi="Times New Roman"/>
                <w:sz w:val="24"/>
                <w:szCs w:val="24"/>
              </w:rPr>
              <w:t>Надвишава 84 100 690 лв.                      (43 млн. евро)</w:t>
            </w:r>
          </w:p>
        </w:tc>
      </w:tr>
    </w:tbl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ab/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</w:t>
      </w:r>
      <w:r w:rsidRPr="00CE1228">
        <w:rPr>
          <w:rFonts w:ascii="Times New Roman" w:hAnsi="Times New Roman"/>
          <w:b/>
          <w:sz w:val="24"/>
          <w:szCs w:val="24"/>
        </w:rPr>
        <w:t>т. 10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. 8 и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. 9 от Регламент (ЕС) № 1407/2013), се попълва и Декларация за преобразуването, която се разработва от </w:t>
      </w:r>
      <w:r w:rsidRPr="00CE1228">
        <w:rPr>
          <w:rFonts w:ascii="Times New Roman" w:hAnsi="Times New Roman"/>
          <w:sz w:val="24"/>
          <w:szCs w:val="24"/>
        </w:rPr>
        <w:lastRenderedPageBreak/>
        <w:t>администратора на помощ</w:t>
      </w:r>
      <w:r w:rsidRPr="00CE1228">
        <w:rPr>
          <w:rFonts w:ascii="Times New Roman" w:hAnsi="Times New Roman"/>
          <w:sz w:val="24"/>
          <w:szCs w:val="24"/>
          <w:vertAlign w:val="superscript"/>
        </w:rPr>
        <w:footnoteReference w:id="5"/>
      </w:r>
      <w:r w:rsidRPr="00CE1228">
        <w:rPr>
          <w:rFonts w:ascii="Times New Roman" w:hAnsi="Times New Roman"/>
          <w:sz w:val="24"/>
          <w:szCs w:val="24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CE1228">
        <w:rPr>
          <w:rFonts w:ascii="Times New Roman" w:hAnsi="Times New Roman"/>
          <w:b/>
          <w:sz w:val="24"/>
          <w:szCs w:val="24"/>
        </w:rPr>
        <w:t>т. 11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таблицата по </w:t>
      </w:r>
      <w:r w:rsidRPr="00CE1228">
        <w:rPr>
          <w:rFonts w:ascii="Times New Roman" w:hAnsi="Times New Roman"/>
          <w:b/>
          <w:sz w:val="24"/>
          <w:szCs w:val="24"/>
        </w:rPr>
        <w:t xml:space="preserve">т. 12 </w:t>
      </w:r>
      <w:r w:rsidRPr="00CE1228">
        <w:rPr>
          <w:rFonts w:ascii="Times New Roman" w:hAnsi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E1228">
        <w:rPr>
          <w:rFonts w:ascii="Times New Roman" w:hAnsi="Times New Roman"/>
          <w:sz w:val="24"/>
          <w:szCs w:val="24"/>
        </w:rPr>
        <w:t>години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CE1228">
        <w:rPr>
          <w:rFonts w:ascii="Times New Roman" w:hAnsi="Times New Roman"/>
          <w:b/>
          <w:sz w:val="24"/>
          <w:szCs w:val="24"/>
        </w:rPr>
        <w:t>т. 11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ab/>
        <w:t xml:space="preserve">При попълването на таблицата по </w:t>
      </w:r>
      <w:r w:rsidRPr="00CE1228">
        <w:rPr>
          <w:rFonts w:ascii="Times New Roman" w:hAnsi="Times New Roman"/>
          <w:b/>
          <w:sz w:val="24"/>
          <w:szCs w:val="24"/>
        </w:rPr>
        <w:t xml:space="preserve">т. 12 </w:t>
      </w:r>
      <w:r w:rsidRPr="00CE1228">
        <w:rPr>
          <w:rFonts w:ascii="Times New Roman" w:hAnsi="Times New Roman"/>
          <w:sz w:val="24"/>
          <w:szCs w:val="24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. 4 от Регламент(ЕС) № 1407/2013,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1228">
        <w:rPr>
          <w:rFonts w:ascii="Times New Roman" w:hAnsi="Times New Roman"/>
          <w:sz w:val="24"/>
          <w:szCs w:val="24"/>
          <w:lang w:val="en-US"/>
        </w:rPr>
        <w:t>minims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1228">
        <w:rPr>
          <w:rFonts w:ascii="Times New Roman" w:hAnsi="Times New Roman"/>
          <w:sz w:val="24"/>
          <w:szCs w:val="24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на получателя/кандидата.   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При попълването на таблицата по </w:t>
      </w:r>
      <w:r w:rsidRPr="00CE1228">
        <w:rPr>
          <w:rFonts w:ascii="Times New Roman" w:hAnsi="Times New Roman"/>
          <w:b/>
          <w:sz w:val="24"/>
          <w:szCs w:val="24"/>
        </w:rPr>
        <w:t xml:space="preserve">т. 12 </w:t>
      </w:r>
      <w:r w:rsidRPr="00CE1228">
        <w:rPr>
          <w:rFonts w:ascii="Times New Roman" w:hAnsi="Times New Roman"/>
          <w:sz w:val="24"/>
          <w:szCs w:val="24"/>
        </w:rPr>
        <w:t>от Декларацията следва да имате предвид следното:</w:t>
      </w:r>
    </w:p>
    <w:p w:rsidR="00976BD5" w:rsidRPr="00CE1228" w:rsidRDefault="00976BD5" w:rsidP="00976B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01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>.2014 г.)</w:t>
      </w:r>
      <w:r w:rsidRPr="00CE1228">
        <w:rPr>
          <w:rFonts w:ascii="Times New Roman" w:hAnsi="Times New Roman"/>
          <w:sz w:val="24"/>
          <w:szCs w:val="24"/>
        </w:rPr>
        <w:t xml:space="preserve">, декларирани в </w:t>
      </w:r>
      <w:r w:rsidRPr="00CE1228">
        <w:rPr>
          <w:rFonts w:ascii="Times New Roman" w:hAnsi="Times New Roman"/>
          <w:b/>
          <w:sz w:val="24"/>
          <w:szCs w:val="24"/>
        </w:rPr>
        <w:t>т. 10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Декларацията, всички предходни помощи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976BD5" w:rsidRPr="00CE1228" w:rsidRDefault="00976BD5" w:rsidP="00976B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01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>.2014 г.)</w:t>
      </w:r>
      <w:r w:rsidRPr="00CE1228">
        <w:rPr>
          <w:rFonts w:ascii="Times New Roman" w:hAnsi="Times New Roman"/>
          <w:sz w:val="24"/>
          <w:szCs w:val="24"/>
        </w:rPr>
        <w:t xml:space="preserve">, декларирани в </w:t>
      </w:r>
      <w:r w:rsidRPr="00CE1228">
        <w:rPr>
          <w:rFonts w:ascii="Times New Roman" w:hAnsi="Times New Roman"/>
          <w:b/>
          <w:sz w:val="24"/>
          <w:szCs w:val="24"/>
        </w:rPr>
        <w:t>т. 10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Декларацията, следва да се има предвид, че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. Ако такова предоставяне не е възможно,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976BD5" w:rsidRPr="00CE1228" w:rsidRDefault="00976BD5" w:rsidP="00976B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 </w:t>
      </w:r>
      <w:r w:rsidRPr="00CE1228">
        <w:rPr>
          <w:rFonts w:ascii="Times New Roman" w:hAnsi="Times New Roman"/>
          <w:b/>
          <w:sz w:val="24"/>
          <w:szCs w:val="24"/>
        </w:rPr>
        <w:t>т. 19а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ab/>
        <w:t xml:space="preserve">При посочен отговор „ДА“ в </w:t>
      </w:r>
      <w:r w:rsidRPr="00CE1228">
        <w:rPr>
          <w:rFonts w:ascii="Times New Roman" w:hAnsi="Times New Roman"/>
          <w:b/>
          <w:sz w:val="24"/>
          <w:szCs w:val="24"/>
        </w:rPr>
        <w:t>т. 19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CE1228">
        <w:rPr>
          <w:rFonts w:ascii="Times New Roman" w:hAnsi="Times New Roman"/>
          <w:sz w:val="24"/>
          <w:szCs w:val="24"/>
        </w:rPr>
        <w:t>ите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на помощта/</w:t>
      </w:r>
      <w:proofErr w:type="spellStart"/>
      <w:r w:rsidRPr="00CE1228">
        <w:rPr>
          <w:rFonts w:ascii="Times New Roman" w:hAnsi="Times New Roman"/>
          <w:sz w:val="24"/>
          <w:szCs w:val="24"/>
        </w:rPr>
        <w:t>ите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по </w:t>
      </w:r>
      <w:r w:rsidRPr="00CE1228">
        <w:rPr>
          <w:rFonts w:ascii="Times New Roman" w:hAnsi="Times New Roman"/>
          <w:b/>
          <w:sz w:val="24"/>
          <w:szCs w:val="24"/>
        </w:rPr>
        <w:t>т. 19а</w:t>
      </w:r>
      <w:r w:rsidRPr="00CE1228">
        <w:rPr>
          <w:rFonts w:ascii="Times New Roman" w:hAnsi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</w:t>
      </w:r>
      <w:r w:rsidRPr="00CE1228">
        <w:rPr>
          <w:rFonts w:ascii="Times New Roman" w:hAnsi="Times New Roman"/>
          <w:sz w:val="24"/>
          <w:szCs w:val="24"/>
        </w:rPr>
        <w:lastRenderedPageBreak/>
        <w:t>обстоятелства за всеки отделен случай с регламент за групово освобождаване или с решение на ЕК.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E1228">
        <w:rPr>
          <w:rFonts w:ascii="Times New Roman" w:hAnsi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„Минимална помощ“</w:t>
      </w:r>
      <w:r w:rsidRPr="00CE1228">
        <w:rPr>
          <w:rFonts w:ascii="Times New Roman" w:hAnsi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>„Държавна помощ"</w:t>
      </w:r>
      <w:r w:rsidRPr="00CE1228">
        <w:rPr>
          <w:rFonts w:ascii="Times New Roman" w:hAnsi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 xml:space="preserve">„Администратор на помощ“ </w:t>
      </w:r>
      <w:r w:rsidRPr="00CE1228">
        <w:rPr>
          <w:rFonts w:ascii="Times New Roman" w:hAnsi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b/>
          <w:sz w:val="24"/>
          <w:szCs w:val="24"/>
        </w:rPr>
        <w:t xml:space="preserve">„Предприятия партньори“ </w:t>
      </w:r>
      <w:r w:rsidRPr="00CE1228">
        <w:rPr>
          <w:rFonts w:ascii="Times New Roman" w:hAnsi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CE1228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CE1228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надолу по веригата). 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>. 3 нито индивидуално, нито съвместно с въпросното предприятие: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а) публични инвестиционни дружества, </w:t>
      </w:r>
      <w:proofErr w:type="spellStart"/>
      <w:r w:rsidRPr="00CE1228">
        <w:rPr>
          <w:rFonts w:ascii="Times New Roman" w:hAnsi="Times New Roman"/>
          <w:sz w:val="24"/>
          <w:szCs w:val="24"/>
        </w:rPr>
        <w:t>дружества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б) университети или изследователски центрове с нестопанска цел;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Съгласно </w:t>
      </w:r>
      <w:r w:rsidRPr="00CE1228">
        <w:rPr>
          <w:rFonts w:ascii="Times New Roman" w:hAnsi="Times New Roman"/>
          <w:b/>
          <w:sz w:val="24"/>
          <w:szCs w:val="24"/>
        </w:rPr>
        <w:t>чл. 1 от Регламент (ЕС) № 1407/2013</w:t>
      </w:r>
      <w:r w:rsidRPr="00CE1228">
        <w:rPr>
          <w:rFonts w:ascii="Times New Roman" w:hAnsi="Times New Roman"/>
          <w:sz w:val="24"/>
          <w:szCs w:val="24"/>
        </w:rPr>
        <w:t xml:space="preserve">, същият </w:t>
      </w:r>
      <w:r w:rsidRPr="00CE1228">
        <w:rPr>
          <w:rFonts w:ascii="Times New Roman" w:hAnsi="Times New Roman"/>
          <w:b/>
          <w:sz w:val="24"/>
          <w:szCs w:val="24"/>
        </w:rPr>
        <w:t>не се прилага към</w:t>
      </w:r>
      <w:r w:rsidRPr="00CE1228">
        <w:rPr>
          <w:rFonts w:ascii="Times New Roman" w:hAnsi="Times New Roman"/>
          <w:sz w:val="24"/>
          <w:szCs w:val="24"/>
        </w:rPr>
        <w:t xml:space="preserve">: 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E1228">
        <w:rPr>
          <w:rFonts w:ascii="Times New Roman" w:hAnsi="Times New Roman"/>
          <w:sz w:val="24"/>
          <w:szCs w:val="24"/>
        </w:rPr>
        <w:t>аквакултури</w:t>
      </w:r>
      <w:proofErr w:type="spellEnd"/>
      <w:r w:rsidRPr="00CE1228">
        <w:rPr>
          <w:rFonts w:ascii="Times New Roman" w:hAnsi="Times New Roman"/>
          <w:sz w:val="24"/>
          <w:szCs w:val="24"/>
        </w:rPr>
        <w:t>“;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lastRenderedPageBreak/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Съгласно </w:t>
      </w:r>
      <w:r w:rsidRPr="00CE1228">
        <w:rPr>
          <w:rFonts w:ascii="Times New Roman" w:hAnsi="Times New Roman"/>
          <w:b/>
          <w:sz w:val="24"/>
          <w:szCs w:val="24"/>
        </w:rPr>
        <w:t xml:space="preserve">чл. 2, 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>. 2 от Регламент (ЕС) № 1407/2013</w:t>
      </w:r>
      <w:r w:rsidRPr="00CE1228">
        <w:rPr>
          <w:rFonts w:ascii="Times New Roman" w:hAnsi="Times New Roman"/>
          <w:sz w:val="24"/>
          <w:szCs w:val="24"/>
        </w:rPr>
        <w:t xml:space="preserve">, </w:t>
      </w:r>
      <w:r w:rsidRPr="00CE1228">
        <w:rPr>
          <w:rFonts w:ascii="Times New Roman" w:hAnsi="Times New Roman"/>
          <w:b/>
          <w:sz w:val="24"/>
          <w:szCs w:val="24"/>
        </w:rPr>
        <w:t>„едно и също предприятие“</w:t>
      </w:r>
      <w:r w:rsidRPr="00CE1228">
        <w:rPr>
          <w:rFonts w:ascii="Times New Roman" w:hAnsi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E1228">
        <w:rPr>
          <w:rFonts w:ascii="Times New Roman" w:hAnsi="Times New Roman"/>
          <w:sz w:val="24"/>
          <w:szCs w:val="24"/>
        </w:rPr>
        <w:t>съдружниците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в друго предприятие;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E1228">
        <w:rPr>
          <w:rFonts w:ascii="Times New Roman" w:hAnsi="Times New Roman"/>
          <w:sz w:val="24"/>
          <w:szCs w:val="24"/>
        </w:rPr>
        <w:t>съдружници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CE1228">
        <w:rPr>
          <w:rFonts w:ascii="Times New Roman" w:hAnsi="Times New Roman"/>
          <w:sz w:val="24"/>
          <w:szCs w:val="24"/>
        </w:rPr>
        <w:t>съдружниците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в това предприятие.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Съгласно</w:t>
      </w:r>
      <w:r w:rsidRPr="00CE1228">
        <w:rPr>
          <w:rFonts w:ascii="Times New Roman" w:hAnsi="Times New Roman"/>
          <w:b/>
          <w:sz w:val="24"/>
          <w:szCs w:val="24"/>
        </w:rPr>
        <w:t xml:space="preserve"> чл. 5, 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>. 1 от Регламент (ЕС) № 1407/2013, минималната помощ</w:t>
      </w:r>
      <w:r w:rsidRPr="00CE1228">
        <w:rPr>
          <w:rFonts w:ascii="Times New Roman" w:hAnsi="Times New Roman"/>
          <w:sz w:val="24"/>
          <w:szCs w:val="24"/>
        </w:rPr>
        <w:t xml:space="preserve">, предоставена съгласно същия, </w:t>
      </w:r>
      <w:r w:rsidRPr="00CE1228">
        <w:rPr>
          <w:rFonts w:ascii="Times New Roman" w:hAnsi="Times New Roman"/>
          <w:b/>
          <w:sz w:val="24"/>
          <w:szCs w:val="24"/>
        </w:rPr>
        <w:t xml:space="preserve">може да се 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кумулира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CE1228">
        <w:rPr>
          <w:rFonts w:ascii="Times New Roman" w:hAnsi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E1228">
        <w:rPr>
          <w:rFonts w:ascii="Times New Roman" w:hAnsi="Times New Roman"/>
          <w:sz w:val="24"/>
          <w:szCs w:val="24"/>
        </w:rPr>
        <w:t>кумулира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CE1228">
        <w:rPr>
          <w:rFonts w:ascii="Times New Roman" w:hAnsi="Times New Roman"/>
          <w:sz w:val="24"/>
          <w:szCs w:val="24"/>
        </w:rPr>
        <w:t>de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CE1228">
        <w:rPr>
          <w:rFonts w:ascii="Times New Roman" w:hAnsi="Times New Roman"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sz w:val="24"/>
          <w:szCs w:val="24"/>
        </w:rPr>
        <w:t>. 2 от Регламент (ЕС) № 1407/2013.</w:t>
      </w:r>
    </w:p>
    <w:p w:rsidR="00976BD5" w:rsidRPr="00CE1228" w:rsidRDefault="00976BD5" w:rsidP="00976BD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228">
        <w:rPr>
          <w:rFonts w:ascii="Times New Roman" w:hAnsi="Times New Roman"/>
          <w:sz w:val="24"/>
          <w:szCs w:val="24"/>
        </w:rPr>
        <w:t>Съгласно</w:t>
      </w:r>
      <w:r w:rsidRPr="00CE1228">
        <w:rPr>
          <w:rFonts w:ascii="Times New Roman" w:hAnsi="Times New Roman"/>
          <w:b/>
          <w:sz w:val="24"/>
          <w:szCs w:val="24"/>
        </w:rPr>
        <w:t xml:space="preserve"> чл. 5, 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пар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 xml:space="preserve">. 2 от Регламент (ЕС) № 1407/2013, помощта </w:t>
      </w:r>
      <w:r w:rsidRPr="00CE1228">
        <w:rPr>
          <w:rFonts w:ascii="Times New Roman" w:hAnsi="Times New Roman"/>
          <w:b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b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 xml:space="preserve"> може да се </w:t>
      </w:r>
      <w:proofErr w:type="spellStart"/>
      <w:r w:rsidRPr="00CE1228">
        <w:rPr>
          <w:rFonts w:ascii="Times New Roman" w:hAnsi="Times New Roman"/>
          <w:b/>
          <w:sz w:val="24"/>
          <w:szCs w:val="24"/>
        </w:rPr>
        <w:t>кумулира</w:t>
      </w:r>
      <w:proofErr w:type="spellEnd"/>
      <w:r w:rsidRPr="00CE1228">
        <w:rPr>
          <w:rFonts w:ascii="Times New Roman" w:hAnsi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CE1228">
        <w:rPr>
          <w:rFonts w:ascii="Times New Roman" w:hAnsi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E1228">
        <w:rPr>
          <w:rFonts w:ascii="Times New Roman" w:hAnsi="Times New Roman"/>
          <w:sz w:val="24"/>
          <w:szCs w:val="24"/>
          <w:lang w:val="en-US"/>
        </w:rPr>
        <w:t>de</w:t>
      </w:r>
      <w:r w:rsidRPr="00CE122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E1228">
        <w:rPr>
          <w:rFonts w:ascii="Times New Roman" w:hAnsi="Times New Roman"/>
          <w:sz w:val="24"/>
          <w:szCs w:val="24"/>
          <w:lang w:val="en-US"/>
        </w:rPr>
        <w:t>minimis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E1228">
        <w:rPr>
          <w:rFonts w:ascii="Times New Roman" w:hAnsi="Times New Roman"/>
          <w:sz w:val="24"/>
          <w:szCs w:val="24"/>
        </w:rPr>
        <w:t>кумулира</w:t>
      </w:r>
      <w:proofErr w:type="spellEnd"/>
      <w:r w:rsidRPr="00CE1228">
        <w:rPr>
          <w:rFonts w:ascii="Times New Roman" w:hAnsi="Times New Roman"/>
          <w:sz w:val="24"/>
          <w:szCs w:val="24"/>
        </w:rPr>
        <w:t xml:space="preserve"> с държавна помощ независимо от интензитетите.</w:t>
      </w:r>
    </w:p>
    <w:p w:rsidR="00976BD5" w:rsidRPr="00CE1228" w:rsidRDefault="00976BD5" w:rsidP="00976BD5">
      <w:pPr>
        <w:spacing w:after="0" w:line="240" w:lineRule="auto"/>
        <w:ind w:left="567" w:hanging="141"/>
        <w:jc w:val="both"/>
        <w:rPr>
          <w:rFonts w:ascii="Times New Roman" w:hAnsi="Times New Roman"/>
          <w:sz w:val="24"/>
          <w:szCs w:val="24"/>
        </w:rPr>
      </w:pPr>
    </w:p>
    <w:sectPr w:rsidR="00976BD5" w:rsidRPr="00CE1228" w:rsidSect="00976BD5">
      <w:headerReference w:type="default" r:id="rId9"/>
      <w:footerReference w:type="default" r:id="rId10"/>
      <w:pgSz w:w="11906" w:h="16838"/>
      <w:pgMar w:top="1814" w:right="566" w:bottom="5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35" w:rsidRDefault="00D23A35" w:rsidP="00590E86">
      <w:pPr>
        <w:spacing w:after="0" w:line="240" w:lineRule="auto"/>
      </w:pPr>
      <w:r>
        <w:separator/>
      </w:r>
    </w:p>
  </w:endnote>
  <w:endnote w:type="continuationSeparator" w:id="0">
    <w:p w:rsidR="00D23A35" w:rsidRDefault="00D23A35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CE1228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976BD5" w:rsidRPr="00976BD5" w:rsidRDefault="00976BD5" w:rsidP="00976BD5">
    <w:pPr>
      <w:pStyle w:val="Footer"/>
      <w:rPr>
        <w:b/>
      </w:rPr>
    </w:pPr>
  </w:p>
  <w:p w:rsidR="00BF14A0" w:rsidRPr="00CE1228" w:rsidRDefault="00976BD5" w:rsidP="00976BD5">
    <w:pPr>
      <w:pStyle w:val="Footer"/>
      <w:jc w:val="center"/>
      <w:rPr>
        <w:rFonts w:ascii="Times New Roman" w:hAnsi="Times New Roman"/>
        <w:i/>
      </w:rPr>
    </w:pPr>
    <w:r w:rsidRPr="00CE1228">
      <w:rPr>
        <w:rFonts w:ascii="Times New Roman" w:hAnsi="Times New Roman"/>
        <w:i/>
      </w:rPr>
      <w:t>Процедура BG16RFOP001-2.003 „Енергийна ефективност в периферните райони-3”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35" w:rsidRDefault="00D23A35" w:rsidP="00590E86">
      <w:pPr>
        <w:spacing w:after="0" w:line="240" w:lineRule="auto"/>
      </w:pPr>
      <w:r>
        <w:separator/>
      </w:r>
    </w:p>
  </w:footnote>
  <w:footnote w:type="continuationSeparator" w:id="0">
    <w:p w:rsidR="00D23A35" w:rsidRDefault="00D23A35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FootnoteText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976BD5" w:rsidRDefault="00976BD5" w:rsidP="00976BD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976BD5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18</w:t>
      </w:r>
      <w:r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976BD5" w:rsidRDefault="00976BD5" w:rsidP="00976BD5">
      <w:pPr>
        <w:pStyle w:val="FootnoteText"/>
        <w:spacing w:after="120"/>
        <w:ind w:hanging="284"/>
        <w:jc w:val="both"/>
      </w:pPr>
      <w:r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976BD5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CE1228" w:rsidRDefault="00CE1228" w:rsidP="00976BD5">
    <w:pPr>
      <w:pStyle w:val="Header"/>
      <w:rPr>
        <w:u w:val="single"/>
      </w:rPr>
    </w:pPr>
    <w:r w:rsidRPr="00CE1228">
      <w:rPr>
        <w:u w:val="single"/>
      </w:rPr>
      <w:pict w14:anchorId="5B4FF4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7" type="#_x0000_t75" style="width:174pt;height:60.7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976BD5" w:rsidRPr="00CE1228">
      <w:rPr>
        <w:u w:val="single"/>
      </w:rPr>
      <w:t xml:space="preserve">                                                                                  </w:t>
    </w:r>
    <w:r w:rsidRPr="00CE1228">
      <w:rPr>
        <w:noProof/>
        <w:u w:val="single"/>
        <w:lang w:eastAsia="ja-JP"/>
      </w:rPr>
      <w:pict>
        <v:shape id="_x0000_i1058" type="#_x0000_t75" style="width:153pt;height:53.25pt;visibility:visible;mso-wrap-style:squar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41B6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76BD5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1228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A44A9-5006-4259-8131-A512226A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8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Djurina</cp:lastModifiedBy>
  <cp:revision>541</cp:revision>
  <cp:lastPrinted>2014-07-09T13:59:00Z</cp:lastPrinted>
  <dcterms:created xsi:type="dcterms:W3CDTF">2014-07-03T08:15:00Z</dcterms:created>
  <dcterms:modified xsi:type="dcterms:W3CDTF">2019-08-14T12:44:00Z</dcterms:modified>
</cp:coreProperties>
</file>